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7579E890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  <w:r w:rsidR="00531B67">
        <w:rPr>
          <w:rFonts w:ascii="Cambria" w:hAnsi="Cambria"/>
          <w:b/>
          <w:u w:val="single"/>
          <w:lang w:val="sr-Cyrl-RS"/>
        </w:rPr>
        <w:t>англистику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6BFCA0C8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531B67">
        <w:rPr>
          <w:rFonts w:ascii="Cambria" w:hAnsi="Cambria"/>
          <w:lang w:val="sr-Cyrl-RS"/>
        </w:rPr>
        <w:t xml:space="preserve"> 2024/25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>
        <w:rPr>
          <w:rFonts w:ascii="Cambria" w:hAnsi="Cambria"/>
          <w:b/>
          <w:u w:val="single"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571149A2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531B67">
        <w:rPr>
          <w:rFonts w:ascii="Cambria" w:hAnsi="Cambria"/>
          <w:b/>
          <w:lang w:val="sr-Cyrl-RS"/>
        </w:rPr>
        <w:t>Никола Вукша</w:t>
      </w:r>
    </w:p>
    <w:p w14:paraId="19E7264D" w14:textId="05FBDACE" w:rsidR="00E4731B" w:rsidRPr="00963CEC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E66D6B">
        <w:rPr>
          <w:rFonts w:ascii="Cambria" w:hAnsi="Cambria"/>
          <w:lang w:val="sr-Cyrl-RS"/>
        </w:rPr>
        <w:t xml:space="preserve"> </w:t>
      </w:r>
      <w:r w:rsidR="00531B67">
        <w:rPr>
          <w:rFonts w:ascii="Cambria" w:hAnsi="Cambria"/>
          <w:lang w:val="sr-Cyrl-RS"/>
        </w:rPr>
        <w:t>4. (четврте)</w:t>
      </w:r>
      <w:r w:rsid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963CEC">
        <w:rPr>
          <w:rFonts w:ascii="Cambria" w:hAnsi="Cambria"/>
          <w:lang w:val="sr-Cyrl-RS"/>
        </w:rPr>
        <w:t xml:space="preserve">: </w:t>
      </w:r>
      <w:r w:rsidR="00531B67" w:rsidRPr="00963CEC">
        <w:rPr>
          <w:rFonts w:ascii="Cambria" w:hAnsi="Cambria"/>
          <w:lang w:val="sr-Cyrl-RS"/>
        </w:rPr>
        <w:t xml:space="preserve">ОАС Англистике, Филозофски факултет, Универзитет у Нишу </w:t>
      </w: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7060AB3B" w:rsidR="00E66D6B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на основним студијама: </w:t>
      </w:r>
      <w:r w:rsidR="00473E23">
        <w:rPr>
          <w:rFonts w:ascii="Cambria" w:hAnsi="Cambria"/>
          <w:lang w:val="sr-Cyrl-RS"/>
        </w:rPr>
        <w:t>9,98, 220</w:t>
      </w:r>
      <w:r w:rsidR="00444166">
        <w:rPr>
          <w:rFonts w:ascii="Cambria" w:hAnsi="Cambria"/>
          <w:lang w:val="en-US"/>
        </w:rPr>
        <w:t xml:space="preserve"> </w:t>
      </w:r>
      <w:r w:rsidR="00444166">
        <w:rPr>
          <w:rFonts w:ascii="Cambria" w:hAnsi="Cambria"/>
          <w:lang w:val="sr-Cyrl-RS"/>
        </w:rPr>
        <w:t>ЕСПБ</w:t>
      </w:r>
    </w:p>
    <w:p w14:paraId="2B8266B0" w14:textId="739D5F9A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>-</w:t>
      </w:r>
      <w:r w:rsidR="00C94663" w:rsidRPr="00E66D6B">
        <w:rPr>
          <w:rFonts w:ascii="Cambria" w:hAnsi="Cambria"/>
          <w:lang w:val="sr-Cyrl-RS"/>
        </w:rPr>
        <w:t>/</w:t>
      </w:r>
      <w:r w:rsidR="00E4731B" w:rsidRPr="00E66D6B">
        <w:rPr>
          <w:rFonts w:ascii="Cambria" w:hAnsi="Cambria"/>
          <w:lang w:val="sr-Cyrl-RS"/>
        </w:rPr>
        <w:t>-</w:t>
      </w:r>
      <w:r w:rsidRPr="00E66D6B">
        <w:rPr>
          <w:rFonts w:ascii="Cambria" w:hAnsi="Cambria"/>
          <w:lang w:val="sr-Cyrl-RS"/>
        </w:rPr>
        <w:t xml:space="preserve"> 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5ED66785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="00531B67">
        <w:rPr>
          <w:rFonts w:ascii="Cambria" w:hAnsi="Cambria"/>
          <w:lang w:val="sr-Cyrl-RS"/>
        </w:rPr>
        <w:t>-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4795DDAF" w:rsidR="006E6D15" w:rsidRPr="00444166" w:rsidRDefault="006E6D15" w:rsidP="006E6D15">
      <w:pPr>
        <w:spacing w:before="120" w:after="120"/>
        <w:rPr>
          <w:rFonts w:ascii="Cambria" w:hAnsi="Cambria"/>
          <w:lang w:val="en-U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  <w:r w:rsidR="00444166">
        <w:rPr>
          <w:rFonts w:ascii="Cambria" w:hAnsi="Cambria"/>
          <w:lang w:val="en-US"/>
        </w:rPr>
        <w:t xml:space="preserve"> </w:t>
      </w:r>
    </w:p>
    <w:p w14:paraId="3EE05CCF" w14:textId="3D3EB94E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444166">
        <w:rPr>
          <w:rFonts w:ascii="Cambria" w:hAnsi="Cambria"/>
          <w:b/>
          <w:u w:val="single"/>
          <w:lang w:val="sr-Cyrl-RS"/>
        </w:rPr>
        <w:t xml:space="preserve">ОАС </w:t>
      </w:r>
      <w:r w:rsidR="00444166" w:rsidRPr="00444166">
        <w:rPr>
          <w:rFonts w:ascii="Cambria" w:hAnsi="Cambria"/>
          <w:b/>
          <w:u w:val="single"/>
          <w:lang w:val="sr-Cyrl-RS"/>
        </w:rPr>
        <w:t>Англистике</w:t>
      </w:r>
      <w:r w:rsidR="00444166">
        <w:rPr>
          <w:rFonts w:ascii="Cambria" w:hAnsi="Cambria"/>
          <w:b/>
          <w:lang w:val="sr-Cyrl-RS"/>
        </w:rPr>
        <w:t xml:space="preserve"> </w:t>
      </w:r>
      <w:r w:rsidR="006E6D15" w:rsidRPr="00E66D6B">
        <w:rPr>
          <w:rFonts w:ascii="Cambria" w:hAnsi="Cambria"/>
          <w:lang w:val="sr-Cyrl-RS"/>
        </w:rPr>
        <w:t>(ОАС, МАС, назив програма)</w:t>
      </w: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765"/>
        <w:gridCol w:w="1197"/>
        <w:gridCol w:w="2602"/>
      </w:tblGrid>
      <w:tr w:rsidR="006E6D15" w:rsidRPr="00E66D6B" w14:paraId="25A6D367" w14:textId="77777777" w:rsidTr="00444166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5765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602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444166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765" w:type="dxa"/>
          </w:tcPr>
          <w:p w14:paraId="4CB6D401" w14:textId="1782A339" w:rsidR="006E6D15" w:rsidRPr="00E66D6B" w:rsidRDefault="00531B67" w:rsidP="00444166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Савремени енглески језик 4 (</w:t>
            </w:r>
            <w:r w:rsidR="00444166">
              <w:rPr>
                <w:rFonts w:ascii="Cambria" w:hAnsi="Cambria"/>
                <w:b/>
                <w:lang w:val="sr-Cyrl-RS"/>
              </w:rPr>
              <w:t>вежбе</w:t>
            </w:r>
            <w:r>
              <w:rPr>
                <w:rFonts w:ascii="Cambria" w:hAnsi="Cambria"/>
                <w:b/>
                <w:lang w:val="sr-Cyrl-RS"/>
              </w:rPr>
              <w:t xml:space="preserve"> превођења)</w:t>
            </w:r>
          </w:p>
        </w:tc>
        <w:tc>
          <w:tcPr>
            <w:tcW w:w="1197" w:type="dxa"/>
          </w:tcPr>
          <w:p w14:paraId="1CF000D5" w14:textId="68505DF0" w:rsidR="006E6D15" w:rsidRPr="00E66D6B" w:rsidRDefault="00531B67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4.</w:t>
            </w:r>
          </w:p>
        </w:tc>
        <w:tc>
          <w:tcPr>
            <w:tcW w:w="2602" w:type="dxa"/>
          </w:tcPr>
          <w:p w14:paraId="3E5CB662" w14:textId="451D563F" w:rsidR="006E6D15" w:rsidRPr="00E66D6B" w:rsidRDefault="00531B67" w:rsidP="00F72ADD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6 (три групе по два часа)</w:t>
            </w:r>
          </w:p>
        </w:tc>
      </w:tr>
      <w:tr w:rsidR="00E66D6B" w:rsidRPr="00E66D6B" w14:paraId="52B9CFDE" w14:textId="77777777" w:rsidTr="00444166">
        <w:tc>
          <w:tcPr>
            <w:tcW w:w="7429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602" w:type="dxa"/>
          </w:tcPr>
          <w:p w14:paraId="443224C7" w14:textId="118279E5" w:rsidR="00E66D6B" w:rsidRPr="00E66D6B" w:rsidRDefault="00531B67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6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7E10431F" w14:textId="77777777" w:rsidR="00444166" w:rsidRDefault="00444166">
      <w:pPr>
        <w:rPr>
          <w:rFonts w:ascii="Cambria" w:hAnsi="Cambria"/>
          <w:b/>
          <w:sz w:val="28"/>
          <w:szCs w:val="28"/>
          <w:lang w:val="sr-Cyrl-RS"/>
        </w:rPr>
      </w:pPr>
      <w:r>
        <w:rPr>
          <w:rFonts w:ascii="Cambria" w:hAnsi="Cambria"/>
          <w:b/>
          <w:sz w:val="28"/>
          <w:szCs w:val="28"/>
          <w:lang w:val="sr-Cyrl-RS"/>
        </w:rPr>
        <w:br w:type="page"/>
      </w:r>
    </w:p>
    <w:p w14:paraId="0CC20C01" w14:textId="02CC98D8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B534820" w14:textId="52C76203" w:rsidR="005526B2" w:rsidRPr="00531B67" w:rsidRDefault="00531B67" w:rsidP="00D73727">
      <w:pPr>
        <w:spacing w:before="120" w:after="120"/>
        <w:ind w:firstLine="720"/>
        <w:jc w:val="both"/>
        <w:rPr>
          <w:rFonts w:ascii="Cambria" w:hAnsi="Cambria"/>
          <w:bCs/>
          <w:lang w:val="sr-Cyrl-RS"/>
        </w:rPr>
      </w:pPr>
      <w:r w:rsidRPr="00531B67">
        <w:rPr>
          <w:rFonts w:ascii="Cambria" w:hAnsi="Cambria"/>
          <w:bCs/>
          <w:lang w:val="sr-Cyrl-RS"/>
        </w:rPr>
        <w:t>Закључно са академском 2022/23. годином</w:t>
      </w:r>
      <w:r w:rsidR="00E67229">
        <w:rPr>
          <w:rFonts w:ascii="Cambria" w:hAnsi="Cambria"/>
          <w:bCs/>
          <w:lang w:val="sr-Cyrl-RS"/>
        </w:rPr>
        <w:t>,</w:t>
      </w:r>
      <w:r>
        <w:rPr>
          <w:rFonts w:ascii="Cambria" w:hAnsi="Cambria"/>
          <w:bCs/>
          <w:lang w:val="sr-Cyrl-RS"/>
        </w:rPr>
        <w:t xml:space="preserve"> вежбе превођења на предмету Савремени енглески језик 4 држао је доц. др Владимир Фигар. С обзиром </w:t>
      </w:r>
      <w:r w:rsidR="00444166">
        <w:rPr>
          <w:rFonts w:ascii="Cambria" w:hAnsi="Cambria"/>
          <w:bCs/>
          <w:lang w:val="sr-Cyrl-RS"/>
        </w:rPr>
        <w:t>на оптерећење које је добио по избору у доцента</w:t>
      </w:r>
      <w:r>
        <w:rPr>
          <w:rFonts w:ascii="Cambria" w:hAnsi="Cambria"/>
          <w:bCs/>
          <w:lang w:val="sr-Cyrl-RS"/>
        </w:rPr>
        <w:t xml:space="preserve">, </w:t>
      </w:r>
      <w:r w:rsidR="00444166">
        <w:rPr>
          <w:rFonts w:ascii="Cambria" w:hAnsi="Cambria"/>
          <w:bCs/>
          <w:lang w:val="sr-Cyrl-RS"/>
        </w:rPr>
        <w:t>др В.</w:t>
      </w:r>
      <w:r>
        <w:rPr>
          <w:rFonts w:ascii="Cambria" w:hAnsi="Cambria"/>
          <w:bCs/>
          <w:lang w:val="sr-Cyrl-RS"/>
        </w:rPr>
        <w:t xml:space="preserve"> Фигар </w:t>
      </w:r>
      <w:r w:rsidR="00444166">
        <w:rPr>
          <w:rFonts w:ascii="Cambria" w:hAnsi="Cambria"/>
          <w:bCs/>
          <w:lang w:val="sr-Cyrl-RS"/>
        </w:rPr>
        <w:t>није могао даље обављати те вежбе</w:t>
      </w:r>
      <w:r>
        <w:rPr>
          <w:rFonts w:ascii="Cambria" w:hAnsi="Cambria"/>
          <w:bCs/>
          <w:lang w:val="sr-Cyrl-RS"/>
        </w:rPr>
        <w:t>.</w:t>
      </w:r>
      <w:r w:rsidR="00444166">
        <w:rPr>
          <w:rFonts w:ascii="Cambria" w:hAnsi="Cambria"/>
          <w:bCs/>
          <w:lang w:val="sr-Cyrl-RS"/>
        </w:rPr>
        <w:t xml:space="preserve"> </w:t>
      </w:r>
      <w:r w:rsidR="00D73727">
        <w:rPr>
          <w:rFonts w:ascii="Cambria" w:hAnsi="Cambria"/>
          <w:bCs/>
          <w:lang w:val="sr-Cyrl-RS"/>
        </w:rPr>
        <w:t xml:space="preserve">Током </w:t>
      </w:r>
      <w:r w:rsidR="003A30DD">
        <w:rPr>
          <w:rFonts w:ascii="Cambria" w:hAnsi="Cambria"/>
          <w:bCs/>
          <w:lang w:val="sr-Cyrl-RS"/>
        </w:rPr>
        <w:t>ове</w:t>
      </w:r>
      <w:r w:rsidR="00444166">
        <w:rPr>
          <w:rFonts w:ascii="Cambria" w:hAnsi="Cambria"/>
          <w:bCs/>
          <w:lang w:val="sr-Cyrl-RS"/>
        </w:rPr>
        <w:t xml:space="preserve"> </w:t>
      </w:r>
      <w:r w:rsidR="00D73727">
        <w:rPr>
          <w:rFonts w:ascii="Cambria" w:hAnsi="Cambria"/>
          <w:bCs/>
          <w:lang w:val="sr-Cyrl-RS"/>
        </w:rPr>
        <w:t xml:space="preserve">академске године </w:t>
      </w:r>
      <w:r w:rsidR="00444166">
        <w:rPr>
          <w:rFonts w:ascii="Cambria" w:hAnsi="Cambria"/>
          <w:bCs/>
          <w:lang w:val="sr-Cyrl-RS"/>
        </w:rPr>
        <w:t xml:space="preserve">вежбе је као испомоћ преузео један </w:t>
      </w:r>
      <w:r w:rsidR="00984910">
        <w:rPr>
          <w:rFonts w:ascii="Cambria" w:hAnsi="Cambria"/>
          <w:bCs/>
          <w:lang w:val="sr-Cyrl-RS"/>
        </w:rPr>
        <w:t xml:space="preserve">од сарадника на датом предмету. Како би се пронашло трајније решење, предлажемо </w:t>
      </w:r>
      <w:r w:rsidR="00444166">
        <w:rPr>
          <w:rFonts w:ascii="Cambria" w:hAnsi="Cambria"/>
          <w:bCs/>
          <w:lang w:val="sr-Cyrl-RS"/>
        </w:rPr>
        <w:t>ангажовање</w:t>
      </w:r>
      <w:r w:rsidR="00D73727">
        <w:rPr>
          <w:rFonts w:ascii="Cambria" w:hAnsi="Cambria"/>
          <w:bCs/>
          <w:lang w:val="sr-Cyrl-RS"/>
        </w:rPr>
        <w:t xml:space="preserve"> Николе Вукше </w:t>
      </w:r>
      <w:r w:rsidR="003A30DD">
        <w:rPr>
          <w:rFonts w:ascii="Cambria" w:hAnsi="Cambria"/>
          <w:bCs/>
          <w:lang w:val="sr-Cyrl-RS"/>
        </w:rPr>
        <w:t xml:space="preserve">као </w:t>
      </w:r>
      <w:r w:rsidR="00D73727">
        <w:rPr>
          <w:rFonts w:ascii="Cambria" w:hAnsi="Cambria"/>
          <w:bCs/>
          <w:lang w:val="sr-Cyrl-RS"/>
        </w:rPr>
        <w:t xml:space="preserve">демонстратора, </w:t>
      </w:r>
      <w:r w:rsidR="00984910">
        <w:rPr>
          <w:rFonts w:ascii="Cambria" w:hAnsi="Cambria"/>
          <w:bCs/>
          <w:lang w:val="sr-Cyrl-RS"/>
        </w:rPr>
        <w:t>кога предметни наставник има</w:t>
      </w:r>
      <w:r w:rsidR="00444166">
        <w:rPr>
          <w:rFonts w:ascii="Cambria" w:hAnsi="Cambria"/>
          <w:bCs/>
          <w:lang w:val="sr-Cyrl-RS"/>
        </w:rPr>
        <w:t xml:space="preserve"> у виду за напредовање у </w:t>
      </w:r>
      <w:r w:rsidR="00D73727">
        <w:rPr>
          <w:rFonts w:ascii="Cambria" w:hAnsi="Cambria"/>
          <w:bCs/>
          <w:lang w:val="sr-Cyrl-RS"/>
        </w:rPr>
        <w:t>сарадничк</w:t>
      </w:r>
      <w:r w:rsidR="00444166">
        <w:rPr>
          <w:rFonts w:ascii="Cambria" w:hAnsi="Cambria"/>
          <w:bCs/>
          <w:lang w:val="sr-Cyrl-RS"/>
        </w:rPr>
        <w:t xml:space="preserve">а звања, с обзиром на потребе вежби и на неким стручним предметима. </w:t>
      </w:r>
    </w:p>
    <w:p w14:paraId="7F2C2013" w14:textId="3250C222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62518ACD" w14:textId="2B1A6959" w:rsidR="001A6961" w:rsidRPr="00E66D6B" w:rsidRDefault="00656D5D" w:rsidP="00656D5D">
      <w:pPr>
        <w:spacing w:before="120" w:after="1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 Нишу, </w:t>
      </w:r>
      <w:r w:rsidR="00444166">
        <w:rPr>
          <w:rFonts w:ascii="Cambria" w:hAnsi="Cambria"/>
          <w:lang w:val="sr-Cyrl-RS"/>
        </w:rPr>
        <w:t>30</w:t>
      </w:r>
      <w:r w:rsidR="005B09B8" w:rsidRPr="00E66D6B">
        <w:rPr>
          <w:rFonts w:ascii="Cambria" w:hAnsi="Cambria"/>
          <w:lang w:val="sr-Cyrl-RS"/>
        </w:rPr>
        <w:t xml:space="preserve">. </w:t>
      </w:r>
      <w:r w:rsidR="007A125C">
        <w:rPr>
          <w:rFonts w:ascii="Cambria" w:hAnsi="Cambria"/>
          <w:lang w:val="sr-Cyrl-RS"/>
        </w:rPr>
        <w:t>5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7A125C">
        <w:rPr>
          <w:rFonts w:ascii="Cambria" w:hAnsi="Cambria"/>
          <w:lang w:val="sr-Cyrl-RS"/>
        </w:rPr>
        <w:t>4</w:t>
      </w:r>
      <w:r w:rsidR="005B09B8" w:rsidRPr="00E66D6B">
        <w:rPr>
          <w:rFonts w:ascii="Cambria" w:hAnsi="Cambria"/>
          <w:lang w:val="sr-Cyrl-RS"/>
        </w:rPr>
        <w:t>. године</w:t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noProof/>
          <w:lang w:val="en-US"/>
        </w:rPr>
        <w:drawing>
          <wp:inline distT="0" distB="0" distL="0" distR="0" wp14:anchorId="2845F7F3" wp14:editId="5EB3F343">
            <wp:extent cx="1650677" cy="82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edit_6_8280378402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12" t="9677" r="12288" b="15857"/>
                    <a:stretch/>
                  </pic:blipFill>
                  <pic:spPr bwMode="auto">
                    <a:xfrm>
                      <a:off x="0" y="0"/>
                      <a:ext cx="1656729" cy="8310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mbria" w:hAnsi="Cambria"/>
          <w:lang w:val="sr-Cyrl-RS"/>
        </w:rPr>
        <w:t>______________________________</w:t>
      </w:r>
    </w:p>
    <w:p w14:paraId="6D46CD09" w14:textId="77AF25CA" w:rsidR="001A6961" w:rsidRDefault="001A6961" w:rsidP="00656D5D">
      <w:pPr>
        <w:spacing w:before="120" w:after="120"/>
        <w:jc w:val="right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085061">
        <w:rPr>
          <w:rFonts w:ascii="Cambria" w:hAnsi="Cambria"/>
          <w:lang w:val="sr-Cyrl-RS"/>
        </w:rPr>
        <w:t>Проф. др Виолета Стојичић,</w:t>
      </w:r>
    </w:p>
    <w:p w14:paraId="5034C80E" w14:textId="069E68CE" w:rsidR="00E66D6B" w:rsidRPr="00E66D6B" w:rsidRDefault="00085061" w:rsidP="00656D5D">
      <w:pPr>
        <w:spacing w:before="120" w:after="1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 w:rsidR="00656D5D">
        <w:rPr>
          <w:rFonts w:ascii="Cambria" w:hAnsi="Cambria"/>
          <w:lang w:val="sr-Cyrl-RS"/>
        </w:rPr>
        <w:t>Управница</w:t>
      </w:r>
      <w:r w:rsidR="00E4731B" w:rsidRPr="00E66D6B">
        <w:rPr>
          <w:rFonts w:ascii="Cambria" w:hAnsi="Cambria"/>
          <w:lang w:val="sr-Cyrl-RS"/>
        </w:rPr>
        <w:t xml:space="preserve"> Д</w:t>
      </w:r>
      <w:r w:rsidR="001A6961" w:rsidRPr="00E66D6B">
        <w:rPr>
          <w:rFonts w:ascii="Cambria" w:hAnsi="Cambria"/>
          <w:lang w:val="sr-Cyrl-RS"/>
        </w:rPr>
        <w:t>епартмана</w:t>
      </w:r>
    </w:p>
    <w:p w14:paraId="6133B151" w14:textId="76ACAB1B" w:rsid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p w14:paraId="4600F878" w14:textId="77777777" w:rsidR="00656D5D" w:rsidRDefault="00656D5D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p w14:paraId="2E48E20C" w14:textId="77777777" w:rsidR="00656D5D" w:rsidRPr="00E66D6B" w:rsidRDefault="00656D5D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656D5D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E369E" w14:textId="77777777" w:rsidR="00163F4E" w:rsidRDefault="00163F4E">
      <w:r>
        <w:separator/>
      </w:r>
    </w:p>
  </w:endnote>
  <w:endnote w:type="continuationSeparator" w:id="0">
    <w:p w14:paraId="61D5AD3D" w14:textId="77777777" w:rsidR="00163F4E" w:rsidRDefault="0016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F0538" w14:textId="77777777" w:rsidR="00163F4E" w:rsidRDefault="00163F4E">
      <w:r>
        <w:separator/>
      </w:r>
    </w:p>
  </w:footnote>
  <w:footnote w:type="continuationSeparator" w:id="0">
    <w:p w14:paraId="388FEB38" w14:textId="77777777" w:rsidR="00163F4E" w:rsidRDefault="00163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4AB2C14B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444166">
            <w:rPr>
              <w:rFonts w:ascii="Cambria" w:hAnsi="Cambria"/>
              <w:b/>
              <w:color w:val="333399"/>
              <w:lang w:val="sr-Cyrl-RS"/>
            </w:rPr>
            <w:t>англистику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5879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85061"/>
    <w:rsid w:val="00091E47"/>
    <w:rsid w:val="000B253A"/>
    <w:rsid w:val="000C543A"/>
    <w:rsid w:val="00117110"/>
    <w:rsid w:val="001233D8"/>
    <w:rsid w:val="0012535A"/>
    <w:rsid w:val="00130B96"/>
    <w:rsid w:val="001338B9"/>
    <w:rsid w:val="00151962"/>
    <w:rsid w:val="001578A7"/>
    <w:rsid w:val="00163F4E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40470"/>
    <w:rsid w:val="003918FC"/>
    <w:rsid w:val="003A2FEA"/>
    <w:rsid w:val="003A30DD"/>
    <w:rsid w:val="003B4704"/>
    <w:rsid w:val="003D0736"/>
    <w:rsid w:val="003F20C5"/>
    <w:rsid w:val="00410921"/>
    <w:rsid w:val="00422871"/>
    <w:rsid w:val="00423366"/>
    <w:rsid w:val="00444166"/>
    <w:rsid w:val="0045438C"/>
    <w:rsid w:val="00473E23"/>
    <w:rsid w:val="004B54F8"/>
    <w:rsid w:val="004E1AC1"/>
    <w:rsid w:val="004E64B1"/>
    <w:rsid w:val="004F4C50"/>
    <w:rsid w:val="004F68F0"/>
    <w:rsid w:val="00531B67"/>
    <w:rsid w:val="005526B2"/>
    <w:rsid w:val="0057284A"/>
    <w:rsid w:val="005728E3"/>
    <w:rsid w:val="00591272"/>
    <w:rsid w:val="005B09B8"/>
    <w:rsid w:val="005D10E7"/>
    <w:rsid w:val="005F374C"/>
    <w:rsid w:val="005F76CD"/>
    <w:rsid w:val="00626261"/>
    <w:rsid w:val="00636E1B"/>
    <w:rsid w:val="00647D1C"/>
    <w:rsid w:val="006549BE"/>
    <w:rsid w:val="006564B5"/>
    <w:rsid w:val="00656D5D"/>
    <w:rsid w:val="00673CCE"/>
    <w:rsid w:val="00674268"/>
    <w:rsid w:val="00681489"/>
    <w:rsid w:val="006902F9"/>
    <w:rsid w:val="0069211C"/>
    <w:rsid w:val="006923E4"/>
    <w:rsid w:val="006D4C7E"/>
    <w:rsid w:val="006D6C3A"/>
    <w:rsid w:val="006E5117"/>
    <w:rsid w:val="006E6D15"/>
    <w:rsid w:val="006F00C7"/>
    <w:rsid w:val="0071048C"/>
    <w:rsid w:val="00714AC5"/>
    <w:rsid w:val="00720257"/>
    <w:rsid w:val="007206B9"/>
    <w:rsid w:val="00786CB7"/>
    <w:rsid w:val="007A125C"/>
    <w:rsid w:val="007B06E3"/>
    <w:rsid w:val="007E5DA2"/>
    <w:rsid w:val="007F7CBA"/>
    <w:rsid w:val="00800100"/>
    <w:rsid w:val="00800955"/>
    <w:rsid w:val="008035D3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63CEC"/>
    <w:rsid w:val="00984910"/>
    <w:rsid w:val="00984DD0"/>
    <w:rsid w:val="009D040D"/>
    <w:rsid w:val="009E2385"/>
    <w:rsid w:val="00A2618A"/>
    <w:rsid w:val="00A3314E"/>
    <w:rsid w:val="00A33A5D"/>
    <w:rsid w:val="00A654BE"/>
    <w:rsid w:val="00A76DCE"/>
    <w:rsid w:val="00A81163"/>
    <w:rsid w:val="00A970B8"/>
    <w:rsid w:val="00AF6483"/>
    <w:rsid w:val="00B04589"/>
    <w:rsid w:val="00B2045F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23CE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3727"/>
    <w:rsid w:val="00D77051"/>
    <w:rsid w:val="00DA742C"/>
    <w:rsid w:val="00DB7019"/>
    <w:rsid w:val="00DE085B"/>
    <w:rsid w:val="00DF6580"/>
    <w:rsid w:val="00E21270"/>
    <w:rsid w:val="00E374A4"/>
    <w:rsid w:val="00E4731B"/>
    <w:rsid w:val="00E5751B"/>
    <w:rsid w:val="00E57C87"/>
    <w:rsid w:val="00E66D6B"/>
    <w:rsid w:val="00E67229"/>
    <w:rsid w:val="00E73B72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2024-06-03T10:53:00Z</dcterms:created>
  <dcterms:modified xsi:type="dcterms:W3CDTF">2024-06-03T10:53:00Z</dcterms:modified>
</cp:coreProperties>
</file>